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D84A" w14:textId="77777777" w:rsidR="00AC2041" w:rsidRDefault="0095371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9C2C3C8" wp14:editId="4FDDA393">
            <wp:simplePos x="0" y="0"/>
            <wp:positionH relativeFrom="margin">
              <wp:align>center</wp:align>
            </wp:positionH>
            <wp:positionV relativeFrom="paragraph">
              <wp:posOffset>-205740</wp:posOffset>
            </wp:positionV>
            <wp:extent cx="3278289" cy="1238250"/>
            <wp:effectExtent l="0" t="0" r="0" b="0"/>
            <wp:wrapNone/>
            <wp:docPr id="2" name="Picture 2" descr="C:\Users\dba\Documents\Current\Abbeywood\Prospectus\OAT logo - Jan 13\Olympus Trust Logo cropp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dba\Documents\Current\Abbeywood\Prospectus\OAT logo - Jan 13\Olympus Trust Logo cropped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289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86DBE" w14:textId="77777777" w:rsidR="00AC2041" w:rsidRDefault="00AC2041">
      <w:pPr>
        <w:rPr>
          <w:sz w:val="24"/>
          <w:szCs w:val="24"/>
        </w:rPr>
      </w:pPr>
    </w:p>
    <w:p w14:paraId="6A86EA36" w14:textId="77777777" w:rsidR="00AC2041" w:rsidRDefault="00AC2041">
      <w:pPr>
        <w:spacing w:after="0" w:line="240" w:lineRule="auto"/>
        <w:jc w:val="center"/>
        <w:rPr>
          <w:rFonts w:cs="Arial"/>
          <w:sz w:val="24"/>
          <w:szCs w:val="24"/>
        </w:rPr>
      </w:pPr>
    </w:p>
    <w:p w14:paraId="54D411CD" w14:textId="77777777" w:rsidR="00AC2041" w:rsidRDefault="00AC2041">
      <w:pPr>
        <w:spacing w:after="0" w:line="240" w:lineRule="auto"/>
        <w:jc w:val="center"/>
        <w:rPr>
          <w:rFonts w:cs="Arial"/>
          <w:sz w:val="24"/>
          <w:szCs w:val="24"/>
        </w:rPr>
      </w:pPr>
    </w:p>
    <w:p w14:paraId="66BBCCCC" w14:textId="77777777" w:rsidR="00AC2041" w:rsidRDefault="00953715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Notice of proposed changes to: </w:t>
      </w:r>
    </w:p>
    <w:p w14:paraId="4DAC9A75" w14:textId="77777777" w:rsidR="00AC2041" w:rsidRDefault="00AC2041">
      <w:pPr>
        <w:spacing w:after="0" w:line="240" w:lineRule="auto"/>
        <w:jc w:val="center"/>
        <w:rPr>
          <w:rFonts w:cs="Arial"/>
          <w:b/>
          <w:sz w:val="32"/>
          <w:szCs w:val="32"/>
        </w:rPr>
      </w:pPr>
    </w:p>
    <w:p w14:paraId="71AE4701" w14:textId="77777777" w:rsidR="00AC2041" w:rsidRDefault="00953715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The over-subscription criteria for school admissions at Patchway Community School and Winterbourne Academy</w:t>
      </w:r>
    </w:p>
    <w:p w14:paraId="45E6DCA9" w14:textId="77777777" w:rsidR="00AC2041" w:rsidRDefault="00AC2041">
      <w:pPr>
        <w:pStyle w:val="ListParagraph"/>
        <w:spacing w:after="0" w:line="240" w:lineRule="auto"/>
        <w:rPr>
          <w:rFonts w:cs="Arial"/>
          <w:b/>
          <w:sz w:val="28"/>
          <w:szCs w:val="28"/>
        </w:rPr>
      </w:pPr>
    </w:p>
    <w:p w14:paraId="44AC1D6E" w14:textId="77777777" w:rsidR="00AC2041" w:rsidRDefault="00953715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The Planned Admission Number (PAN) at Stoke Lodge Primary School</w:t>
      </w:r>
    </w:p>
    <w:p w14:paraId="19F1DD3B" w14:textId="77777777" w:rsidR="00AC2041" w:rsidRDefault="00AC2041">
      <w:pPr>
        <w:spacing w:after="0" w:line="240" w:lineRule="auto"/>
        <w:rPr>
          <w:rFonts w:cs="Arial"/>
          <w:b/>
          <w:sz w:val="32"/>
          <w:szCs w:val="32"/>
        </w:rPr>
      </w:pPr>
    </w:p>
    <w:p w14:paraId="6EC0D2DC" w14:textId="77777777" w:rsidR="00AC2041" w:rsidRDefault="00953715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Olympus Academy Trust is consulting on the proposed admission arrangements for the academic year 2020/21. The consultation will be open from 17</w:t>
      </w:r>
      <w:r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December 2018 to 1</w:t>
      </w:r>
      <w:r>
        <w:rPr>
          <w:rFonts w:cs="Arial"/>
          <w:sz w:val="24"/>
          <w:szCs w:val="24"/>
          <w:vertAlign w:val="superscript"/>
        </w:rPr>
        <w:t>st</w:t>
      </w:r>
      <w:r>
        <w:rPr>
          <w:rFonts w:cs="Arial"/>
          <w:sz w:val="24"/>
          <w:szCs w:val="24"/>
        </w:rPr>
        <w:t xml:space="preserve"> February 2019.</w:t>
      </w:r>
    </w:p>
    <w:p w14:paraId="76662520" w14:textId="77777777" w:rsidR="00AC2041" w:rsidRDefault="00AC2041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47AB2959" w14:textId="77777777" w:rsidR="00AC2041" w:rsidRDefault="00953715">
      <w:pPr>
        <w:pStyle w:val="ListParagraph"/>
        <w:numPr>
          <w:ilvl w:val="0"/>
          <w:numId w:val="8"/>
        </w:numPr>
        <w:tabs>
          <w:tab w:val="left" w:pos="1198"/>
        </w:tabs>
        <w:spacing w:after="0" w:line="24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A proposal to alter the over-subscription criteria for </w:t>
      </w:r>
      <w:r>
        <w:rPr>
          <w:sz w:val="24"/>
          <w:szCs w:val="24"/>
        </w:rPr>
        <w:t xml:space="preserve">Patchway Community School and Winterbourne Academy to bring them in line with the other secondary schools in the Trust. </w:t>
      </w:r>
    </w:p>
    <w:p w14:paraId="0C5E0464" w14:textId="77777777" w:rsidR="00AC2041" w:rsidRDefault="00AC2041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0DDB27A1" w14:textId="77777777" w:rsidR="00AC2041" w:rsidRDefault="00953715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current over-subscription criteria for allocation of places are:</w:t>
      </w:r>
    </w:p>
    <w:p w14:paraId="2B8C00EA" w14:textId="77777777" w:rsidR="00AC2041" w:rsidRDefault="00953715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Children in Public Care or previously in Public Care</w:t>
      </w:r>
    </w:p>
    <w:p w14:paraId="350BD80A" w14:textId="77777777" w:rsidR="00AC2041" w:rsidRDefault="00953715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Siblings living within the Area of Prime Responsibility (APR)</w:t>
      </w:r>
    </w:p>
    <w:p w14:paraId="226BD8F7" w14:textId="77777777" w:rsidR="00AC2041" w:rsidRDefault="00953715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Children living within the APR, closest first</w:t>
      </w:r>
    </w:p>
    <w:p w14:paraId="1E6F53B3" w14:textId="77777777" w:rsidR="00AC2041" w:rsidRDefault="00953715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Children living outside the APR, closest first</w:t>
      </w:r>
    </w:p>
    <w:p w14:paraId="2FEAB6F2" w14:textId="77777777" w:rsidR="00AC2041" w:rsidRDefault="00AC2041">
      <w:pPr>
        <w:spacing w:after="0" w:line="240" w:lineRule="auto"/>
        <w:rPr>
          <w:sz w:val="24"/>
          <w:szCs w:val="24"/>
        </w:rPr>
      </w:pPr>
    </w:p>
    <w:p w14:paraId="5A792F3D" w14:textId="77777777" w:rsidR="00AC2041" w:rsidRDefault="009537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It is proposed to alter the 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criterion to:</w:t>
      </w:r>
    </w:p>
    <w:p w14:paraId="76162261" w14:textId="77777777" w:rsidR="00AC2041" w:rsidRDefault="00953715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4a. Siblings living outside the APR, closest first</w:t>
      </w:r>
    </w:p>
    <w:p w14:paraId="4A31E0AB" w14:textId="77777777" w:rsidR="00AC2041" w:rsidRDefault="00953715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4b. Non-siblings living outside the APR, closest first</w:t>
      </w:r>
    </w:p>
    <w:p w14:paraId="7684DCA8" w14:textId="77777777" w:rsidR="00AC2041" w:rsidRDefault="00AC2041">
      <w:pPr>
        <w:spacing w:after="0" w:line="240" w:lineRule="auto"/>
        <w:rPr>
          <w:sz w:val="24"/>
          <w:szCs w:val="24"/>
        </w:rPr>
      </w:pPr>
    </w:p>
    <w:p w14:paraId="6211FF62" w14:textId="77777777" w:rsidR="00AC2041" w:rsidRDefault="00953715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proposal to reduce the PAN at Stoke Lodge Primary School from 90 to 60.</w:t>
      </w:r>
    </w:p>
    <w:p w14:paraId="677F313C" w14:textId="77777777" w:rsidR="00AC2041" w:rsidRDefault="00AC2041">
      <w:pPr>
        <w:tabs>
          <w:tab w:val="left" w:pos="1198"/>
        </w:tabs>
        <w:spacing w:after="0" w:line="240" w:lineRule="auto"/>
        <w:jc w:val="both"/>
        <w:rPr>
          <w:sz w:val="24"/>
          <w:szCs w:val="24"/>
        </w:rPr>
      </w:pPr>
    </w:p>
    <w:p w14:paraId="1590B473" w14:textId="77777777" w:rsidR="00AC2041" w:rsidRDefault="00AC2041">
      <w:pPr>
        <w:spacing w:after="0" w:line="240" w:lineRule="auto"/>
        <w:rPr>
          <w:rFonts w:cs="Arial"/>
          <w:sz w:val="24"/>
          <w:szCs w:val="24"/>
        </w:rPr>
      </w:pPr>
    </w:p>
    <w:p w14:paraId="6B675799" w14:textId="77777777" w:rsidR="00AC2041" w:rsidRDefault="00953715">
      <w:pPr>
        <w:spacing w:after="0" w:line="240" w:lineRule="auto"/>
        <w:rPr>
          <w:rStyle w:val="Strong"/>
          <w:rFonts w:cs="Arial"/>
          <w:b w:val="0"/>
          <w:sz w:val="24"/>
          <w:szCs w:val="24"/>
          <w:lang w:val="en"/>
        </w:rPr>
      </w:pPr>
      <w:r>
        <w:rPr>
          <w:rFonts w:cs="Arial"/>
          <w:sz w:val="24"/>
          <w:szCs w:val="24"/>
        </w:rPr>
        <w:t xml:space="preserve">The full draft policy can be read at </w:t>
      </w:r>
      <w:hyperlink r:id="rId6" w:history="1">
        <w:r>
          <w:rPr>
            <w:rStyle w:val="Hyperlink"/>
            <w:rFonts w:cs="Arial"/>
            <w:sz w:val="24"/>
            <w:szCs w:val="24"/>
          </w:rPr>
          <w:t>https://www.olympusacademiestrust.org.uk/</w:t>
        </w:r>
      </w:hyperlink>
      <w:r>
        <w:rPr>
          <w:rStyle w:val="Hyperlink"/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  <w:lang w:val="en"/>
        </w:rPr>
        <w:t>Paper copies are also available on request. Feedback, comments, queries and requests for copies of the policy should be addressed to</w:t>
      </w:r>
      <w:r>
        <w:rPr>
          <w:rStyle w:val="Strong"/>
          <w:rFonts w:cs="Arial"/>
          <w:b w:val="0"/>
          <w:sz w:val="24"/>
          <w:szCs w:val="24"/>
          <w:lang w:val="en"/>
        </w:rPr>
        <w:t xml:space="preserve">: </w:t>
      </w:r>
    </w:p>
    <w:p w14:paraId="76986EC8" w14:textId="77777777" w:rsidR="00AC2041" w:rsidRDefault="00953715">
      <w:pPr>
        <w:pStyle w:val="ListParagraph"/>
        <w:spacing w:after="0" w:line="240" w:lineRule="auto"/>
        <w:jc w:val="both"/>
        <w:rPr>
          <w:rStyle w:val="Strong"/>
          <w:rFonts w:cs="Arial"/>
          <w:b w:val="0"/>
          <w:sz w:val="24"/>
          <w:szCs w:val="24"/>
          <w:lang w:val="en"/>
        </w:rPr>
      </w:pPr>
      <w:r>
        <w:rPr>
          <w:rStyle w:val="Strong"/>
          <w:rFonts w:cs="Arial"/>
          <w:b w:val="0"/>
          <w:sz w:val="24"/>
          <w:szCs w:val="24"/>
          <w:lang w:val="en"/>
        </w:rPr>
        <w:t>Lisa Stevens, Olympus Academy Trust Admissions Officer</w:t>
      </w:r>
    </w:p>
    <w:p w14:paraId="50DEE591" w14:textId="77777777" w:rsidR="00AC2041" w:rsidRDefault="00953715">
      <w:pPr>
        <w:pStyle w:val="ListParagraph"/>
        <w:spacing w:after="0" w:line="240" w:lineRule="auto"/>
        <w:jc w:val="both"/>
        <w:rPr>
          <w:rStyle w:val="Strong"/>
          <w:rFonts w:cs="Arial"/>
          <w:b w:val="0"/>
          <w:sz w:val="24"/>
          <w:szCs w:val="24"/>
          <w:lang w:val="en"/>
        </w:rPr>
      </w:pPr>
      <w:r>
        <w:rPr>
          <w:rStyle w:val="Strong"/>
          <w:rFonts w:cs="Arial"/>
          <w:b w:val="0"/>
          <w:sz w:val="24"/>
          <w:szCs w:val="24"/>
          <w:lang w:val="en"/>
        </w:rPr>
        <w:t xml:space="preserve">Winterbourne Academy, 17 High Street, Winterbourne, Bristol BS36 1JL  </w:t>
      </w:r>
    </w:p>
    <w:p w14:paraId="1219CFB5" w14:textId="77777777" w:rsidR="00AC2041" w:rsidRDefault="00953715">
      <w:pPr>
        <w:pStyle w:val="ListParagraph"/>
        <w:spacing w:after="0" w:line="240" w:lineRule="auto"/>
        <w:jc w:val="both"/>
        <w:rPr>
          <w:rStyle w:val="Strong"/>
          <w:rFonts w:cs="Arial"/>
          <w:b w:val="0"/>
          <w:sz w:val="24"/>
          <w:szCs w:val="24"/>
          <w:lang w:val="en"/>
        </w:rPr>
      </w:pPr>
      <w:r>
        <w:rPr>
          <w:rStyle w:val="Strong"/>
          <w:rFonts w:cs="Arial"/>
          <w:b w:val="0"/>
          <w:sz w:val="24"/>
          <w:szCs w:val="24"/>
          <w:lang w:val="en"/>
        </w:rPr>
        <w:t>Tel: 01454 252010</w:t>
      </w:r>
    </w:p>
    <w:p w14:paraId="0342190A" w14:textId="77777777" w:rsidR="00AC2041" w:rsidRDefault="00953715">
      <w:pPr>
        <w:spacing w:after="0" w:line="240" w:lineRule="auto"/>
        <w:ind w:firstLine="720"/>
        <w:jc w:val="both"/>
        <w:rPr>
          <w:rFonts w:cs="Arial"/>
          <w:sz w:val="24"/>
          <w:szCs w:val="24"/>
          <w:lang w:val="en"/>
        </w:rPr>
      </w:pPr>
      <w:r>
        <w:rPr>
          <w:rStyle w:val="Strong"/>
          <w:rFonts w:cs="Arial"/>
          <w:b w:val="0"/>
          <w:sz w:val="24"/>
          <w:szCs w:val="24"/>
          <w:lang w:val="en"/>
        </w:rPr>
        <w:t xml:space="preserve">Email: </w:t>
      </w:r>
      <w:hyperlink r:id="rId7" w:history="1">
        <w:r>
          <w:rPr>
            <w:rStyle w:val="Hyperlink"/>
            <w:rFonts w:cs="Arial"/>
            <w:sz w:val="24"/>
            <w:szCs w:val="24"/>
            <w:lang w:val="en"/>
          </w:rPr>
          <w:t>lisa.stevens@olympustrust.co.uk</w:t>
        </w:r>
      </w:hyperlink>
    </w:p>
    <w:p w14:paraId="19C756A6" w14:textId="77777777" w:rsidR="00AC2041" w:rsidRDefault="00AC2041">
      <w:pPr>
        <w:spacing w:after="0" w:line="240" w:lineRule="auto"/>
        <w:ind w:firstLine="720"/>
        <w:jc w:val="both"/>
        <w:rPr>
          <w:rStyle w:val="Strong"/>
          <w:rFonts w:cs="Arial"/>
          <w:b w:val="0"/>
          <w:sz w:val="24"/>
          <w:szCs w:val="24"/>
          <w:lang w:val="en"/>
        </w:rPr>
      </w:pPr>
    </w:p>
    <w:p w14:paraId="0F53D2C3" w14:textId="77777777" w:rsidR="00AC2041" w:rsidRDefault="00AC2041">
      <w:pPr>
        <w:tabs>
          <w:tab w:val="left" w:pos="1198"/>
        </w:tabs>
        <w:spacing w:after="0" w:line="240" w:lineRule="auto"/>
        <w:jc w:val="both"/>
        <w:rPr>
          <w:sz w:val="24"/>
          <w:szCs w:val="24"/>
        </w:rPr>
      </w:pPr>
    </w:p>
    <w:p w14:paraId="1DC92CA7" w14:textId="77777777" w:rsidR="00AC2041" w:rsidRDefault="00953715">
      <w:pPr>
        <w:tabs>
          <w:tab w:val="left" w:pos="1198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December 2018</w:t>
      </w:r>
    </w:p>
    <w:sectPr w:rsidR="00AC20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88F"/>
    <w:multiLevelType w:val="hybridMultilevel"/>
    <w:tmpl w:val="976EF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74E9F"/>
    <w:multiLevelType w:val="hybridMultilevel"/>
    <w:tmpl w:val="9BC42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C7962"/>
    <w:multiLevelType w:val="hybridMultilevel"/>
    <w:tmpl w:val="DE3092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552639"/>
    <w:multiLevelType w:val="hybridMultilevel"/>
    <w:tmpl w:val="305EEA2C"/>
    <w:lvl w:ilvl="0" w:tplc="0F1A9B80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44D8D"/>
    <w:multiLevelType w:val="hybridMultilevel"/>
    <w:tmpl w:val="325C5C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46706"/>
    <w:multiLevelType w:val="hybridMultilevel"/>
    <w:tmpl w:val="AF583EFC"/>
    <w:lvl w:ilvl="0" w:tplc="0F1A9B80">
      <w:start w:val="1"/>
      <w:numFmt w:val="lowerLetter"/>
      <w:lvlText w:val="%1."/>
      <w:lvlJc w:val="left"/>
      <w:pPr>
        <w:ind w:left="785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8567F03"/>
    <w:multiLevelType w:val="hybridMultilevel"/>
    <w:tmpl w:val="DB783E46"/>
    <w:lvl w:ilvl="0" w:tplc="AA7856F8">
      <w:start w:val="1"/>
      <w:numFmt w:val="decimal"/>
      <w:lvlText w:val="%1."/>
      <w:lvlJc w:val="left"/>
      <w:pPr>
        <w:ind w:left="785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DD0060E"/>
    <w:multiLevelType w:val="hybridMultilevel"/>
    <w:tmpl w:val="3E42D0D6"/>
    <w:lvl w:ilvl="0" w:tplc="62166D9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C35EB"/>
    <w:multiLevelType w:val="hybridMultilevel"/>
    <w:tmpl w:val="71B4619A"/>
    <w:lvl w:ilvl="0" w:tplc="93AEEB5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D4987"/>
    <w:multiLevelType w:val="hybridMultilevel"/>
    <w:tmpl w:val="94642B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041"/>
    <w:rsid w:val="00283903"/>
    <w:rsid w:val="00953715"/>
    <w:rsid w:val="00AC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7B73B"/>
  <w15:docId w15:val="{D019938F-AC9E-4626-8D37-AA2A21F9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sa.stevens@olympustrust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lympusacademiestrust.org.u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Stoke Community School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</dc:creator>
  <cp:lastModifiedBy>David Heath French</cp:lastModifiedBy>
  <cp:revision>2</cp:revision>
  <cp:lastPrinted>2013-12-20T09:46:00Z</cp:lastPrinted>
  <dcterms:created xsi:type="dcterms:W3CDTF">2021-04-20T17:11:00Z</dcterms:created>
  <dcterms:modified xsi:type="dcterms:W3CDTF">2021-04-20T17:11:00Z</dcterms:modified>
</cp:coreProperties>
</file>